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33320"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招标参数：</w:t>
      </w:r>
    </w:p>
    <w:p w14:paraId="1436A1E2">
      <w:pPr>
        <w:pStyle w:val="5"/>
        <w:rPr>
          <w:rFonts w:hint="default"/>
          <w:lang w:val="en-US" w:eastAsia="zh-CN"/>
        </w:rPr>
      </w:pPr>
    </w:p>
    <w:p w14:paraId="21975A83"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一、</w:t>
      </w:r>
      <w:r>
        <w:t>单臂</w:t>
      </w:r>
      <w:r>
        <w:rPr>
          <w:rFonts w:hint="eastAsia"/>
          <w:lang w:val="en-US" w:eastAsia="zh-CN"/>
        </w:rPr>
        <w:t>腔镜塔</w:t>
      </w:r>
    </w:p>
    <w:p w14:paraId="1D3582DE">
      <w:pPr>
        <w:pStyle w:val="6"/>
      </w:pPr>
    </w:p>
    <w:p w14:paraId="43D1C057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采用的材料材质为高强度、耐腐蚀铝镁合金材料</w:t>
      </w:r>
    </w:p>
    <w:p w14:paraId="0C1427C5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横臂活动范围(半径)：700-1100mm</w:t>
      </w:r>
    </w:p>
    <w:p w14:paraId="30199AF7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塔体水平旋转角度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0-</w:t>
      </w:r>
      <w:r>
        <w:rPr>
          <w:rFonts w:hint="eastAsia"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0 度，具有良好的限位系统，减少部件间的磨损</w:t>
      </w:r>
    </w:p>
    <w:p w14:paraId="6C2B7327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电源插座容量为 220V/10A</w:t>
      </w:r>
    </w:p>
    <w:p w14:paraId="16194C02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 xml:space="preserve"> 气体出口；以国标标准色予以区别，具有防止不同气体误插的装置或结构 </w:t>
      </w:r>
    </w:p>
    <w:p w14:paraId="78B7D25D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6.气体终端；采用品牌气体终端；具备防误插功能，接插次数≥20000 次，三状态（通、断、拔）气口，带有原位待接通功能，能带气维修 </w:t>
      </w:r>
    </w:p>
    <w:p w14:paraId="53B1113A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吸顶式安装，稳定牢固</w:t>
      </w:r>
    </w:p>
    <w:p w14:paraId="22460311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 xml:space="preserve">.国标气体终端；氧气≥2 个,压缩空气≥2 个,负压吸引≥2 个 </w:t>
      </w:r>
    </w:p>
    <w:p w14:paraId="27F407D3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.等电位端子≥1 个;通讯接口≥1 个网络接口：≥1 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可选备用网络接口。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4E19C133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0.</w:t>
      </w:r>
      <w:r>
        <w:rPr>
          <w:rFonts w:hint="eastAsia" w:ascii="仿宋" w:hAnsi="仿宋" w:eastAsia="仿宋" w:cs="仿宋"/>
          <w:sz w:val="30"/>
          <w:szCs w:val="30"/>
        </w:rPr>
        <w:t xml:space="preserve"> 输液泵架≥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 xml:space="preserve"> 个 </w:t>
      </w:r>
    </w:p>
    <w:p w14:paraId="078E37A7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.仪器平台：≥3层(高度可调)采用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mmx25mm边轨围护，圆角防撞设计</w:t>
      </w:r>
    </w:p>
    <w:p w14:paraId="7E1691D3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12.保证吊塔在移动过程中，不会因位置的改变导致线路脱落的意外发生，保障了设备的安全稳定性</w:t>
      </w:r>
    </w:p>
    <w:p w14:paraId="117D137F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13.气管及电源线不外露，轻松移动及锁定塔体</w:t>
      </w:r>
    </w:p>
    <w:p w14:paraId="14C3B99A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14.塔体主体采用环保抗菌防静电喷涂</w:t>
      </w:r>
    </w:p>
    <w:p w14:paraId="5469739E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15.气体终端达到医用抗菌标准</w:t>
      </w:r>
    </w:p>
    <w:p w14:paraId="6A87074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16.符合气电分离要求，确保吊塔使用安全性</w:t>
      </w:r>
    </w:p>
    <w:p w14:paraId="7705847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17.带防撞保护角，方便医护人员使用的同时避免其受意外伤害。</w:t>
      </w:r>
    </w:p>
    <w:p w14:paraId="2F5E6C1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829794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2F3A012">
      <w:pPr>
        <w:pStyle w:val="5"/>
      </w:pPr>
      <w:r>
        <w:rPr>
          <w:rFonts w:hint="eastAsia"/>
          <w:lang w:val="en-US" w:eastAsia="zh-CN"/>
        </w:rPr>
        <w:t>二、</w:t>
      </w:r>
      <w:r>
        <w:t>电动手术台</w:t>
      </w:r>
    </w:p>
    <w:p w14:paraId="1EFA4783">
      <w:pPr>
        <w:pStyle w:val="6"/>
      </w:pPr>
    </w:p>
    <w:p w14:paraId="286BDC25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整台设备必须遵循人体工学原理设计，全部采用低压直流电机驱动，性能安全稳定，安全可靠性高</w:t>
      </w:r>
    </w:p>
    <w:p w14:paraId="7F125960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.手术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台</w:t>
      </w:r>
      <w:r>
        <w:rPr>
          <w:rFonts w:hint="eastAsia" w:ascii="仿宋" w:hAnsi="仿宋" w:eastAsia="仿宋" w:cs="仿宋"/>
          <w:sz w:val="32"/>
          <w:szCs w:val="32"/>
        </w:rPr>
        <w:t>采用优质 304 不锈合金钢制成，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防生锈、</w:t>
      </w:r>
      <w:r>
        <w:rPr>
          <w:rFonts w:hint="eastAsia" w:ascii="仿宋" w:hAnsi="仿宋" w:eastAsia="仿宋" w:cs="仿宋"/>
          <w:sz w:val="32"/>
          <w:szCs w:val="32"/>
        </w:rPr>
        <w:t xml:space="preserve"> 易清洁,满足手术后床台消毒 </w:t>
      </w:r>
    </w:p>
    <w:p w14:paraId="2D45B692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床垫采用海绵床垫，有效缓解患者压力点，采用抗静电优质材料，易于消毒、经久耐用，材质符合安全标准，有效的防止术后褥疮发生，表面抗菌、易清洁，符合手术室消毒要求</w:t>
      </w:r>
    </w:p>
    <w:p w14:paraId="3974AF67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台面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</w:t>
      </w:r>
      <w:r>
        <w:rPr>
          <w:rFonts w:hint="eastAsia" w:ascii="仿宋" w:hAnsi="仿宋" w:eastAsia="仿宋" w:cs="仿宋"/>
          <w:sz w:val="32"/>
          <w:szCs w:val="32"/>
        </w:rPr>
        <w:t>度≥20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sz w:val="32"/>
          <w:szCs w:val="32"/>
        </w:rPr>
        <w:t>(土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0)mm</w:t>
      </w:r>
    </w:p>
    <w:p w14:paraId="55B33334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台面宽度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≥500(土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0)mm</w:t>
      </w:r>
    </w:p>
    <w:p w14:paraId="5DF3CA3B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台面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</w:t>
      </w:r>
      <w:r>
        <w:rPr>
          <w:rFonts w:hint="eastAsia" w:ascii="仿宋" w:hAnsi="仿宋" w:eastAsia="仿宋" w:cs="仿宋"/>
          <w:sz w:val="32"/>
          <w:szCs w:val="32"/>
        </w:rPr>
        <w:t>度最低≥6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0(土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最高9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0(土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0)mm</w:t>
      </w:r>
    </w:p>
    <w:p w14:paraId="72935D7F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床面前倾≥25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°</w:t>
      </w:r>
      <w:r>
        <w:rPr>
          <w:rFonts w:hint="eastAsia" w:ascii="仿宋" w:hAnsi="仿宋" w:eastAsia="仿宋" w:cs="仿宋"/>
          <w:sz w:val="32"/>
          <w:szCs w:val="32"/>
        </w:rPr>
        <w:t>，后倾≥20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°</w:t>
      </w:r>
    </w:p>
    <w:p w14:paraId="7D81DA52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床面≥左倾20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°</w:t>
      </w:r>
      <w:r>
        <w:rPr>
          <w:rFonts w:hint="eastAsia" w:ascii="仿宋" w:hAnsi="仿宋" w:eastAsia="仿宋" w:cs="仿宋"/>
          <w:sz w:val="32"/>
          <w:szCs w:val="32"/>
        </w:rPr>
        <w:t>，右倾≥20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°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215A77FD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头板上折≥35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°，</w:t>
      </w:r>
      <w:r>
        <w:rPr>
          <w:rFonts w:hint="eastAsia" w:ascii="仿宋" w:hAnsi="仿宋" w:eastAsia="仿宋" w:cs="仿宋"/>
          <w:sz w:val="32"/>
          <w:szCs w:val="32"/>
        </w:rPr>
        <w:t>下折≥90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°</w:t>
      </w:r>
    </w:p>
    <w:p w14:paraId="5FDACF40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sz w:val="32"/>
          <w:szCs w:val="32"/>
        </w:rPr>
        <w:t>背板上折≥75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°</w:t>
      </w:r>
      <w:r>
        <w:rPr>
          <w:rFonts w:hint="eastAsia" w:ascii="仿宋" w:hAnsi="仿宋" w:eastAsia="仿宋" w:cs="仿宋"/>
          <w:sz w:val="32"/>
          <w:szCs w:val="32"/>
        </w:rPr>
        <w:t>，下折≥15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°</w:t>
      </w:r>
    </w:p>
    <w:p w14:paraId="46949BBF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11.腰桥升降行程 </w:t>
      </w:r>
      <w:r>
        <w:rPr>
          <w:rFonts w:hint="eastAsia" w:ascii="仿宋" w:hAnsi="仿宋" w:eastAsia="仿宋" w:cs="仿宋"/>
          <w:sz w:val="32"/>
          <w:szCs w:val="32"/>
        </w:rPr>
        <w:t>≥120mm(土10)</w:t>
      </w:r>
    </w:p>
    <w:p w14:paraId="56074E7B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12.手术台升降</w:t>
      </w:r>
      <w:r>
        <w:rPr>
          <w:rFonts w:hint="eastAsia" w:ascii="仿宋" w:hAnsi="仿宋" w:eastAsia="仿宋" w:cs="仿宋"/>
          <w:sz w:val="32"/>
          <w:szCs w:val="32"/>
        </w:rPr>
        <w:t>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300</w:t>
      </w:r>
      <w:r>
        <w:rPr>
          <w:rFonts w:hint="eastAsia" w:ascii="仿宋" w:hAnsi="仿宋" w:eastAsia="仿宋" w:cs="仿宋"/>
          <w:sz w:val="32"/>
          <w:szCs w:val="32"/>
        </w:rPr>
        <w:t>mm</w:t>
      </w:r>
    </w:p>
    <w:p w14:paraId="680AFE90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13.一键复位功能。</w:t>
      </w:r>
    </w:p>
    <w:p w14:paraId="0FA6C161">
      <w:pPr>
        <w:pStyle w:val="7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rPr>
          <w:rFonts w:ascii="Times New Roman" w:hAnsi="Times New Roman" w:eastAsia="Times New Roman" w:cstheme="minorBidi"/>
          <w:b/>
          <w:bCs/>
          <w:sz w:val="36"/>
          <w:szCs w:val="36"/>
          <w:lang w:val="en-US" w:eastAsia="uk-UA" w:bidi="ar-SA"/>
        </w:rPr>
      </w:pPr>
      <w:r>
        <w:rPr>
          <w:rFonts w:hint="eastAsia" w:ascii="Times New Roman" w:hAnsi="Times New Roman" w:cstheme="minorBidi"/>
          <w:b/>
          <w:bCs/>
          <w:sz w:val="36"/>
          <w:szCs w:val="36"/>
          <w:lang w:val="en-US" w:eastAsia="zh-CN" w:bidi="ar-SA"/>
        </w:rPr>
        <w:t>三、</w:t>
      </w:r>
      <w:r>
        <w:rPr>
          <w:rFonts w:ascii="Times New Roman" w:hAnsi="Times New Roman" w:eastAsia="Times New Roman" w:cstheme="minorBidi"/>
          <w:b/>
          <w:bCs/>
          <w:sz w:val="36"/>
          <w:szCs w:val="36"/>
          <w:lang w:val="en-US" w:eastAsia="uk-UA" w:bidi="ar-SA"/>
        </w:rPr>
        <w:t>手术无影灯</w:t>
      </w:r>
    </w:p>
    <w:p w14:paraId="5D4406AD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>采用新型LED冷光源</w:t>
      </w: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，不产生紫外线红外线辐射；</w:t>
      </w:r>
    </w:p>
    <w:p w14:paraId="12579C1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uk-UA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.</w:t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>具有计算机辅助模块化功能， 多颗LED光柱聚焦照射,产生1200mm以上光柱的深度照明， 照度</w:t>
      </w: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8</w:t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>0000</w:t>
      </w: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-15</w:t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>0000lux；</w:t>
      </w:r>
    </w:p>
    <w:p w14:paraId="5EA2205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>可进行电源开关、照度、色温等调节</w:t>
      </w: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>光照度均匀、充足</w:t>
      </w: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；</w:t>
      </w:r>
    </w:p>
    <w:p w14:paraId="0C37799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uk-UA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 xml:space="preserve"> 操作者可根据自身对亮度的适应性随意调节亮度</w:t>
      </w: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>亮度调节</w:t>
      </w: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范围</w:t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 xml:space="preserve"> 1-100</w:t>
      </w:r>
    </w:p>
    <w:p w14:paraId="3828F17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uk-UA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5.</w:t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>灯珠使用寿命≥</w:t>
      </w: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50000</w:t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 xml:space="preserve"> 小时。</w:t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6.</w:t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>超低辐照度值，术野温升小，术野温升≤2℃；医生头部温升≤</w:t>
      </w: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>℃;确保手术顺利、过程舒适；</w:t>
      </w:r>
    </w:p>
    <w:p w14:paraId="065D65B5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uk-UA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7.</w:t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 xml:space="preserve"> 显色指数Ra：≥97</w:t>
      </w: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%</w:t>
      </w:r>
    </w:p>
    <w:p w14:paraId="0EB4DB3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uk-UA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8.无影灯色温 3700K~5500K 多级可调，满足各类手术及各医护人员操作需求；</w:t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 xml:space="preserve"> </w:t>
      </w:r>
    </w:p>
    <w:p w14:paraId="4D5D577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9.</w:t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 xml:space="preserve"> 聚焦范围(光斑直径范围)：</w:t>
      </w: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150-300</w:t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0.</w:t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>电源：220v/50Hz；</w:t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>采用按键式控制，可进行电源开关、照度、色温等调节；</w:t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>具备数字记忆功能；</w:t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>具备多个相同功率多组多路集中控制方法，万向悬挂系统旋转大臂；</w:t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30"/>
          <w:szCs w:val="30"/>
          <w:lang w:val="en-US" w:eastAsia="uk-UA" w:bidi="ar-SA"/>
        </w:rPr>
        <w:t>无频闪</w:t>
      </w: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；</w:t>
      </w:r>
    </w:p>
    <w:p w14:paraId="0D8D4B0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15.故障率低，单个LED故障不影响灯头功能</w:t>
      </w:r>
    </w:p>
    <w:p w14:paraId="6A7C4C5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16.整套产品操作半径 R≥2000mm；</w:t>
      </w:r>
    </w:p>
    <w:p w14:paraId="2907677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uk-UA" w:bidi="ar-SA"/>
        </w:rPr>
      </w:pPr>
    </w:p>
    <w:p w14:paraId="0DD15569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双开自动平移门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0"/>
        <w:gridCol w:w="5782"/>
      </w:tblGrid>
      <w:tr w14:paraId="64F8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0" w:type="dxa"/>
            <w:vAlign w:val="center"/>
          </w:tcPr>
          <w:p w14:paraId="7FC0D555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门开向</w:t>
            </w:r>
          </w:p>
        </w:tc>
        <w:tc>
          <w:tcPr>
            <w:tcW w:w="5782" w:type="dxa"/>
            <w:vAlign w:val="center"/>
          </w:tcPr>
          <w:p w14:paraId="0E23382E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对开，带观察窗</w:t>
            </w:r>
          </w:p>
        </w:tc>
      </w:tr>
      <w:tr w14:paraId="3272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0" w:type="dxa"/>
            <w:vAlign w:val="center"/>
          </w:tcPr>
          <w:p w14:paraId="42112AE6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饰面材质</w:t>
            </w:r>
          </w:p>
        </w:tc>
        <w:tc>
          <w:tcPr>
            <w:tcW w:w="5782" w:type="dxa"/>
            <w:vAlign w:val="center"/>
          </w:tcPr>
          <w:p w14:paraId="6FDEA421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0.8mm镀锌钢板喷涂，配明装拉手</w:t>
            </w:r>
          </w:p>
        </w:tc>
      </w:tr>
      <w:tr w14:paraId="1F52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0" w:type="dxa"/>
            <w:vAlign w:val="center"/>
          </w:tcPr>
          <w:p w14:paraId="79BEC5F0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开洞尺寸（mm）宽*高</w:t>
            </w:r>
          </w:p>
        </w:tc>
        <w:tc>
          <w:tcPr>
            <w:tcW w:w="5782" w:type="dxa"/>
            <w:vAlign w:val="center"/>
          </w:tcPr>
          <w:p w14:paraId="5DD8BF1A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1300*2200*240</w:t>
            </w:r>
          </w:p>
        </w:tc>
      </w:tr>
      <w:tr w14:paraId="314A3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0" w:type="dxa"/>
            <w:vAlign w:val="center"/>
          </w:tcPr>
          <w:p w14:paraId="48FED2FA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门窗类型</w:t>
            </w:r>
          </w:p>
        </w:tc>
        <w:tc>
          <w:tcPr>
            <w:tcW w:w="5782" w:type="dxa"/>
            <w:vAlign w:val="center"/>
          </w:tcPr>
          <w:p w14:paraId="74A86386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双包铝43铝（JH1160）08钢板</w:t>
            </w:r>
          </w:p>
        </w:tc>
      </w:tr>
      <w:tr w14:paraId="28D5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0" w:type="dxa"/>
            <w:vAlign w:val="center"/>
          </w:tcPr>
          <w:p w14:paraId="2D4FFFF1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门框色</w:t>
            </w:r>
          </w:p>
        </w:tc>
        <w:tc>
          <w:tcPr>
            <w:tcW w:w="5782" w:type="dxa"/>
            <w:vAlign w:val="center"/>
          </w:tcPr>
          <w:p w14:paraId="11B2B314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电泳</w:t>
            </w:r>
          </w:p>
        </w:tc>
      </w:tr>
      <w:tr w14:paraId="7878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0" w:type="dxa"/>
            <w:vAlign w:val="center"/>
          </w:tcPr>
          <w:p w14:paraId="08A2E965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窗尺寸</w:t>
            </w:r>
          </w:p>
        </w:tc>
        <w:tc>
          <w:tcPr>
            <w:tcW w:w="5782" w:type="dxa"/>
            <w:vAlign w:val="center"/>
          </w:tcPr>
          <w:p w14:paraId="403AF874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600*400*R20钢化玻璃</w:t>
            </w:r>
          </w:p>
        </w:tc>
      </w:tr>
      <w:tr w14:paraId="5E2B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0" w:type="dxa"/>
            <w:vAlign w:val="center"/>
          </w:tcPr>
          <w:p w14:paraId="19CE6234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视窗丝印</w:t>
            </w:r>
          </w:p>
        </w:tc>
        <w:tc>
          <w:tcPr>
            <w:tcW w:w="5782" w:type="dxa"/>
            <w:vAlign w:val="center"/>
          </w:tcPr>
          <w:p w14:paraId="11925A39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黑色</w:t>
            </w:r>
          </w:p>
        </w:tc>
      </w:tr>
      <w:tr w14:paraId="6439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0" w:type="dxa"/>
            <w:vAlign w:val="center"/>
          </w:tcPr>
          <w:p w14:paraId="58E157B4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芯材</w:t>
            </w:r>
          </w:p>
        </w:tc>
        <w:tc>
          <w:tcPr>
            <w:tcW w:w="5782" w:type="dxa"/>
            <w:vAlign w:val="center"/>
          </w:tcPr>
          <w:p w14:paraId="1B2D1C1F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铝蜂窝</w:t>
            </w:r>
          </w:p>
        </w:tc>
      </w:tr>
      <w:tr w14:paraId="7309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0" w:type="dxa"/>
            <w:vAlign w:val="center"/>
          </w:tcPr>
          <w:p w14:paraId="719ED2D1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平移门锁</w:t>
            </w:r>
          </w:p>
        </w:tc>
        <w:tc>
          <w:tcPr>
            <w:tcW w:w="5782" w:type="dxa"/>
            <w:vAlign w:val="center"/>
          </w:tcPr>
          <w:p w14:paraId="1F06FC13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暗装拉手</w:t>
            </w:r>
          </w:p>
        </w:tc>
      </w:tr>
      <w:tr w14:paraId="2031A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0" w:type="dxa"/>
            <w:vAlign w:val="center"/>
          </w:tcPr>
          <w:p w14:paraId="699C29F4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门禁</w:t>
            </w:r>
          </w:p>
        </w:tc>
        <w:tc>
          <w:tcPr>
            <w:tcW w:w="5782" w:type="dxa"/>
            <w:vAlign w:val="center"/>
          </w:tcPr>
          <w:p w14:paraId="3973D412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脚踏开关（一个）</w:t>
            </w:r>
          </w:p>
        </w:tc>
      </w:tr>
      <w:tr w14:paraId="7DD72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0" w:type="dxa"/>
            <w:vAlign w:val="center"/>
          </w:tcPr>
          <w:p w14:paraId="38EB9313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门铃</w:t>
            </w:r>
          </w:p>
        </w:tc>
        <w:tc>
          <w:tcPr>
            <w:tcW w:w="5782" w:type="dxa"/>
            <w:vAlign w:val="center"/>
          </w:tcPr>
          <w:p w14:paraId="175C4BA5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开关（一个）</w:t>
            </w:r>
          </w:p>
        </w:tc>
      </w:tr>
      <w:tr w14:paraId="7BFF2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0" w:type="dxa"/>
            <w:vAlign w:val="center"/>
          </w:tcPr>
          <w:p w14:paraId="16A33844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防撞带</w:t>
            </w:r>
          </w:p>
        </w:tc>
        <w:tc>
          <w:tcPr>
            <w:tcW w:w="5782" w:type="dxa"/>
            <w:vAlign w:val="center"/>
          </w:tcPr>
          <w:p w14:paraId="24E3408B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150mm嵌入式双面防撞带</w:t>
            </w:r>
          </w:p>
        </w:tc>
      </w:tr>
      <w:tr w14:paraId="2F62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0" w:type="dxa"/>
            <w:vAlign w:val="center"/>
          </w:tcPr>
          <w:p w14:paraId="1664F424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导轨</w:t>
            </w:r>
          </w:p>
        </w:tc>
        <w:tc>
          <w:tcPr>
            <w:tcW w:w="5782" w:type="dxa"/>
            <w:vAlign w:val="center"/>
          </w:tcPr>
          <w:p w14:paraId="01022A83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JH546</w:t>
            </w:r>
          </w:p>
        </w:tc>
      </w:tr>
      <w:tr w14:paraId="0E2D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0" w:type="dxa"/>
            <w:vAlign w:val="center"/>
          </w:tcPr>
          <w:p w14:paraId="53FDDAB2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导轨颜色</w:t>
            </w:r>
          </w:p>
        </w:tc>
        <w:tc>
          <w:tcPr>
            <w:tcW w:w="5782" w:type="dxa"/>
            <w:vAlign w:val="center"/>
          </w:tcPr>
          <w:p w14:paraId="4C52BB33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氧化银白</w:t>
            </w:r>
          </w:p>
        </w:tc>
      </w:tr>
      <w:tr w14:paraId="3375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0" w:type="dxa"/>
            <w:vAlign w:val="center"/>
          </w:tcPr>
          <w:p w14:paraId="7D819566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安全光线</w:t>
            </w:r>
          </w:p>
        </w:tc>
        <w:tc>
          <w:tcPr>
            <w:tcW w:w="5782" w:type="dxa"/>
            <w:vAlign w:val="center"/>
          </w:tcPr>
          <w:p w14:paraId="654E19A5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安全光线</w:t>
            </w:r>
          </w:p>
        </w:tc>
      </w:tr>
      <w:tr w14:paraId="3003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0" w:type="dxa"/>
            <w:vAlign w:val="center"/>
          </w:tcPr>
          <w:p w14:paraId="6CF35BAE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包装类型</w:t>
            </w:r>
          </w:p>
        </w:tc>
        <w:tc>
          <w:tcPr>
            <w:tcW w:w="5782" w:type="dxa"/>
            <w:vAlign w:val="center"/>
          </w:tcPr>
          <w:p w14:paraId="4C9D06F7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套膜</w:t>
            </w:r>
          </w:p>
        </w:tc>
      </w:tr>
      <w:tr w14:paraId="1F77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0" w:type="dxa"/>
            <w:vAlign w:val="center"/>
          </w:tcPr>
          <w:p w14:paraId="6DE6C395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平移门电机</w:t>
            </w:r>
          </w:p>
        </w:tc>
        <w:tc>
          <w:tcPr>
            <w:tcW w:w="5782" w:type="dxa"/>
            <w:vAlign w:val="center"/>
          </w:tcPr>
          <w:p w14:paraId="7A73254A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普通电机（150KG）</w:t>
            </w:r>
            <w:bookmarkStart w:id="0" w:name="_GoBack"/>
            <w:bookmarkEnd w:id="0"/>
          </w:p>
        </w:tc>
      </w:tr>
    </w:tbl>
    <w:p w14:paraId="4F9F6BAE">
      <w:pPr>
        <w:jc w:val="center"/>
        <w:rPr>
          <w:rFonts w:hint="default"/>
          <w:lang w:val="en-US" w:eastAsia="zh-CN"/>
        </w:rPr>
      </w:pPr>
    </w:p>
    <w:p w14:paraId="5F3D07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969809"/>
    <w:multiLevelType w:val="singleLevel"/>
    <w:tmpl w:val="E496980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4A4DC29"/>
    <w:multiLevelType w:val="singleLevel"/>
    <w:tmpl w:val="44A4DC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E7FAF"/>
    <w:rsid w:val="0AFB3C30"/>
    <w:rsid w:val="14D62EA9"/>
    <w:rsid w:val="15B8435D"/>
    <w:rsid w:val="17023599"/>
    <w:rsid w:val="17D36859"/>
    <w:rsid w:val="19C441DD"/>
    <w:rsid w:val="1DC31AF1"/>
    <w:rsid w:val="205057BD"/>
    <w:rsid w:val="20C62B68"/>
    <w:rsid w:val="20D66834"/>
    <w:rsid w:val="261C6242"/>
    <w:rsid w:val="2E953036"/>
    <w:rsid w:val="352C6CAD"/>
    <w:rsid w:val="379F3BC9"/>
    <w:rsid w:val="38AF2F46"/>
    <w:rsid w:val="3E014244"/>
    <w:rsid w:val="400C5122"/>
    <w:rsid w:val="43000F6E"/>
    <w:rsid w:val="49C3606A"/>
    <w:rsid w:val="4B054C48"/>
    <w:rsid w:val="4D1B0481"/>
    <w:rsid w:val="503618C9"/>
    <w:rsid w:val="52EA4E4F"/>
    <w:rsid w:val="55313209"/>
    <w:rsid w:val="58C54ABC"/>
    <w:rsid w:val="5A663955"/>
    <w:rsid w:val="5CA00C74"/>
    <w:rsid w:val="656960A7"/>
    <w:rsid w:val="6FDD7DBD"/>
    <w:rsid w:val="70310109"/>
    <w:rsid w:val="71D311F5"/>
    <w:rsid w:val="727D13E4"/>
    <w:rsid w:val="738A025C"/>
    <w:rsid w:val="756C46A5"/>
    <w:rsid w:val="7AAD7CE7"/>
    <w:rsid w:val="7E18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产品名"/>
    <w:basedOn w:val="1"/>
    <w:qFormat/>
    <w:uiPriority w:val="0"/>
    <w:rPr>
      <w:rFonts w:ascii="宋体" w:hAnsi="宋体" w:eastAsia="宋体" w:cs="宋体"/>
      <w:b/>
      <w:sz w:val="36"/>
    </w:rPr>
  </w:style>
  <w:style w:type="paragraph" w:customStyle="1" w:styleId="6">
    <w:name w:val="产品相关信息"/>
    <w:basedOn w:val="1"/>
    <w:qFormat/>
    <w:uiPriority w:val="0"/>
    <w:pPr>
      <w:spacing w:line="360" w:lineRule="exact"/>
    </w:pPr>
    <w:rPr>
      <w:rFonts w:ascii="宋体" w:hAnsi="宋体" w:eastAsia="宋体" w:cs="宋体"/>
    </w:rPr>
  </w:style>
  <w:style w:type="paragraph" w:customStyle="1" w:styleId="7">
    <w:name w:val="参数正文"/>
    <w:basedOn w:val="1"/>
    <w:qFormat/>
    <w:uiPriority w:val="0"/>
    <w:pPr>
      <w:wordWrap/>
      <w:spacing w:before="0" w:beforeLines="0" w:beforeAutospacing="1" w:after="0" w:afterLines="0" w:afterAutospacing="1" w:line="240" w:lineRule="auto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1174</Words>
  <Characters>1421</Characters>
  <Lines>0</Lines>
  <Paragraphs>0</Paragraphs>
  <TotalTime>10</TotalTime>
  <ScaleCrop>false</ScaleCrop>
  <LinksUpToDate>false</LinksUpToDate>
  <CharactersWithSpaces>1457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2026-03-20T06:49:00Z</dcterms:created>
  <dc:creator>sbk</dc:creator>
  <cp:lastModifiedBy>明天会更好</cp:lastModifiedBy>
  <cp:lastPrinted>2026-03-20T08:18:00Z</cp:lastPrinted>
  <dcterms:modified xsi:type="dcterms:W3CDTF">2026-03-23T08:51:15Z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eyJoZGlkIjoiMGRkZjJmNTQyYTc0Nzc0Y2EwNDRkOTQxYjcwNjA4NTkiLCJ1c2VySWQiOiI2Mzg2Mjk4OTgifQ==</vt:lpwstr>
  </property>
  <property fmtid="{D5CDD505-2E9C-101B-9397-08002B2CF9AE}" pid="4" name="ICV">
    <vt:lpwstr>CC7DA957A9F143779152697E234F85C0_12</vt:lpwstr>
  </property>
</Properties>
</file>